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986B44" w:rsidRDefault="003F378A">
      <w:pPr>
        <w:rPr>
          <w:rFonts w:ascii="Arial" w:hAnsi="Arial" w:cs="Arial"/>
          <w:b/>
          <w:sz w:val="24"/>
          <w:szCs w:val="24"/>
        </w:rPr>
      </w:pPr>
      <w:r w:rsidRPr="00986B44">
        <w:rPr>
          <w:rFonts w:ascii="Arial" w:hAnsi="Arial" w:cs="Arial"/>
          <w:b/>
          <w:sz w:val="24"/>
          <w:szCs w:val="24"/>
        </w:rPr>
        <w:t>NICHOLS PATRICK WEEKLY TAX UPDATE</w:t>
      </w:r>
    </w:p>
    <w:p w:rsidR="003F378A" w:rsidRPr="00986B44" w:rsidRDefault="003F378A">
      <w:pPr>
        <w:rPr>
          <w:rFonts w:ascii="Arial" w:hAnsi="Arial" w:cs="Arial"/>
          <w:sz w:val="24"/>
          <w:szCs w:val="24"/>
        </w:rPr>
      </w:pPr>
      <w:r w:rsidRPr="00986B44">
        <w:rPr>
          <w:rFonts w:ascii="Arial" w:hAnsi="Arial" w:cs="Arial"/>
          <w:sz w:val="24"/>
          <w:szCs w:val="24"/>
        </w:rPr>
        <w:t>February 10, 2014</w:t>
      </w:r>
    </w:p>
    <w:p w:rsidR="003F378A" w:rsidRPr="00986B44" w:rsidRDefault="003F378A">
      <w:pPr>
        <w:rPr>
          <w:rFonts w:ascii="Arial" w:hAnsi="Arial" w:cs="Arial"/>
          <w:sz w:val="24"/>
          <w:szCs w:val="24"/>
        </w:rPr>
      </w:pPr>
      <w:r w:rsidRPr="00986B44">
        <w:rPr>
          <w:rFonts w:ascii="Arial" w:hAnsi="Arial" w:cs="Arial"/>
          <w:sz w:val="24"/>
          <w:szCs w:val="24"/>
        </w:rPr>
        <w:t>With E. Lynn Nichols, CPA</w:t>
      </w:r>
    </w:p>
    <w:p w:rsidR="003F378A" w:rsidRPr="00986B44" w:rsidRDefault="003F378A">
      <w:pPr>
        <w:rPr>
          <w:rFonts w:ascii="Arial" w:hAnsi="Arial" w:cs="Arial"/>
          <w:sz w:val="24"/>
          <w:szCs w:val="24"/>
        </w:rPr>
      </w:pPr>
    </w:p>
    <w:p w:rsidR="003F378A" w:rsidRPr="00986B44" w:rsidRDefault="003F378A">
      <w:pPr>
        <w:rPr>
          <w:rFonts w:ascii="Arial" w:hAnsi="Arial" w:cs="Arial"/>
          <w:sz w:val="24"/>
          <w:szCs w:val="24"/>
        </w:rPr>
      </w:pPr>
      <w:r w:rsidRPr="00986B44">
        <w:rPr>
          <w:rFonts w:ascii="Arial" w:hAnsi="Arial" w:cs="Arial"/>
          <w:sz w:val="24"/>
          <w:szCs w:val="24"/>
        </w:rPr>
        <w:t>C</w:t>
      </w:r>
      <w:r w:rsidR="00986B44" w:rsidRPr="00986B44">
        <w:rPr>
          <w:rFonts w:ascii="Arial" w:hAnsi="Arial" w:cs="Arial"/>
          <w:sz w:val="24"/>
          <w:szCs w:val="24"/>
        </w:rPr>
        <w:t>ITATION</w:t>
      </w:r>
      <w:r w:rsidRPr="00986B44">
        <w:rPr>
          <w:rFonts w:ascii="Arial" w:hAnsi="Arial" w:cs="Arial"/>
          <w:sz w:val="24"/>
          <w:szCs w:val="24"/>
        </w:rPr>
        <w:t>S</w:t>
      </w:r>
    </w:p>
    <w:p w:rsidR="003F378A" w:rsidRPr="00986B44" w:rsidRDefault="003F378A">
      <w:pPr>
        <w:rPr>
          <w:rFonts w:ascii="Arial" w:hAnsi="Arial" w:cs="Arial"/>
          <w:sz w:val="24"/>
          <w:szCs w:val="24"/>
        </w:rPr>
      </w:pPr>
    </w:p>
    <w:p w:rsidR="003F378A" w:rsidRPr="00986B44" w:rsidRDefault="003F378A" w:rsidP="003F378A">
      <w:pPr>
        <w:pStyle w:val="ListParagraph"/>
        <w:numPr>
          <w:ilvl w:val="0"/>
          <w:numId w:val="1"/>
        </w:numPr>
        <w:rPr>
          <w:rFonts w:ascii="Arial" w:hAnsi="Arial" w:cs="Arial"/>
          <w:b/>
          <w:sz w:val="24"/>
          <w:szCs w:val="24"/>
        </w:rPr>
      </w:pPr>
      <w:r w:rsidRPr="00986B44">
        <w:rPr>
          <w:rFonts w:ascii="Arial" w:hAnsi="Arial" w:cs="Arial"/>
          <w:b/>
          <w:sz w:val="24"/>
          <w:szCs w:val="24"/>
        </w:rPr>
        <w:t>Fact Sheet Outlines Eligibility Rules for Earned Income Tax Credit</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(FS-2014-4; 1/31/2014)</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 xml:space="preserve">The IRS, as part of its campaign to promote the availability of the earned income tax credit, has released a fact sheet outlining the eligibility rules, credit limits for the 2013 tax year, online tools for determining eligibility, and common errors in claiming the credit. </w:t>
      </w:r>
    </w:p>
    <w:p w:rsidR="003F378A" w:rsidRPr="00986B44" w:rsidRDefault="003F378A" w:rsidP="003F378A">
      <w:pPr>
        <w:pStyle w:val="ListParagraph"/>
        <w:ind w:left="360"/>
        <w:rPr>
          <w:rFonts w:ascii="Arial" w:hAnsi="Arial" w:cs="Arial"/>
          <w:sz w:val="24"/>
          <w:szCs w:val="24"/>
        </w:rPr>
      </w:pPr>
    </w:p>
    <w:p w:rsidR="003F378A" w:rsidRPr="00986B44" w:rsidRDefault="003F378A" w:rsidP="003F378A">
      <w:pPr>
        <w:pStyle w:val="ListParagraph"/>
        <w:ind w:left="360"/>
        <w:rPr>
          <w:rFonts w:ascii="Arial" w:hAnsi="Arial" w:cs="Arial"/>
          <w:sz w:val="24"/>
          <w:szCs w:val="24"/>
        </w:rPr>
      </w:pPr>
    </w:p>
    <w:p w:rsidR="003F378A" w:rsidRPr="00986B44" w:rsidRDefault="003F378A" w:rsidP="003F378A">
      <w:pPr>
        <w:pStyle w:val="ListParagraph"/>
        <w:numPr>
          <w:ilvl w:val="0"/>
          <w:numId w:val="1"/>
        </w:numPr>
        <w:rPr>
          <w:rFonts w:ascii="Arial" w:hAnsi="Arial" w:cs="Arial"/>
          <w:b/>
          <w:sz w:val="24"/>
          <w:szCs w:val="24"/>
        </w:rPr>
      </w:pPr>
      <w:r w:rsidRPr="00986B44">
        <w:rPr>
          <w:rFonts w:ascii="Arial" w:hAnsi="Arial" w:cs="Arial"/>
          <w:b/>
          <w:sz w:val="24"/>
          <w:szCs w:val="24"/>
        </w:rPr>
        <w:t>Capitalization of Payments Is Not Required</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w:t>
      </w:r>
      <w:proofErr w:type="spellStart"/>
      <w:r w:rsidRPr="00986B44">
        <w:rPr>
          <w:rFonts w:ascii="Arial" w:hAnsi="Arial" w:cs="Arial"/>
          <w:sz w:val="24"/>
          <w:szCs w:val="24"/>
        </w:rPr>
        <w:t>ILM</w:t>
      </w:r>
      <w:proofErr w:type="spellEnd"/>
      <w:r w:rsidRPr="00986B44">
        <w:rPr>
          <w:rFonts w:ascii="Arial" w:hAnsi="Arial" w:cs="Arial"/>
          <w:sz w:val="24"/>
          <w:szCs w:val="24"/>
        </w:rPr>
        <w:t xml:space="preserve"> 201405014; 1/31/2014)</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In a legal memorandum, the IRS concluded that construction support payments made by a taxpayer to retailers that distribute the taxpayer's products are not required to be capitalized under reg. section 1.263(a)-4</w:t>
      </w:r>
    </w:p>
    <w:p w:rsidR="003F378A" w:rsidRPr="00986B44" w:rsidRDefault="00986B44" w:rsidP="00986B44">
      <w:pPr>
        <w:pStyle w:val="ListParagraph"/>
        <w:ind w:left="360"/>
        <w:rPr>
          <w:rFonts w:ascii="Arial" w:hAnsi="Arial" w:cs="Arial"/>
          <w:sz w:val="24"/>
          <w:szCs w:val="24"/>
        </w:rPr>
      </w:pPr>
      <w:r w:rsidRPr="00986B44">
        <w:rPr>
          <w:rFonts w:ascii="Arial" w:hAnsi="Arial" w:cs="Arial"/>
          <w:sz w:val="24"/>
          <w:szCs w:val="24"/>
        </w:rPr>
        <w:t xml:space="preserve"> </w:t>
      </w:r>
    </w:p>
    <w:p w:rsidR="003F378A" w:rsidRPr="00986B44" w:rsidRDefault="003F378A" w:rsidP="003F378A">
      <w:pPr>
        <w:pStyle w:val="ListParagraph"/>
        <w:ind w:left="360"/>
        <w:rPr>
          <w:rFonts w:ascii="Arial" w:hAnsi="Arial" w:cs="Arial"/>
          <w:sz w:val="24"/>
          <w:szCs w:val="24"/>
        </w:rPr>
      </w:pPr>
    </w:p>
    <w:p w:rsidR="003F378A" w:rsidRPr="00986B44" w:rsidRDefault="003F378A" w:rsidP="003F378A">
      <w:pPr>
        <w:pStyle w:val="ListParagraph"/>
        <w:numPr>
          <w:ilvl w:val="0"/>
          <w:numId w:val="1"/>
        </w:numPr>
        <w:rPr>
          <w:rFonts w:ascii="Arial" w:hAnsi="Arial" w:cs="Arial"/>
          <w:b/>
          <w:sz w:val="24"/>
          <w:szCs w:val="24"/>
        </w:rPr>
      </w:pPr>
      <w:r w:rsidRPr="00986B44">
        <w:rPr>
          <w:rFonts w:ascii="Arial" w:hAnsi="Arial" w:cs="Arial"/>
          <w:b/>
          <w:sz w:val="24"/>
          <w:szCs w:val="24"/>
        </w:rPr>
        <w:t>Stock Election Is Valid</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w:t>
      </w:r>
      <w:proofErr w:type="spellStart"/>
      <w:r w:rsidRPr="00986B44">
        <w:rPr>
          <w:rFonts w:ascii="Arial" w:hAnsi="Arial" w:cs="Arial"/>
          <w:sz w:val="24"/>
          <w:szCs w:val="24"/>
        </w:rPr>
        <w:t>LTR</w:t>
      </w:r>
      <w:proofErr w:type="spellEnd"/>
      <w:r w:rsidRPr="00986B44">
        <w:rPr>
          <w:rFonts w:ascii="Arial" w:hAnsi="Arial" w:cs="Arial"/>
          <w:sz w:val="24"/>
          <w:szCs w:val="24"/>
        </w:rPr>
        <w:t xml:space="preserve"> 201405008; 1/31/2014)</w:t>
      </w:r>
    </w:p>
    <w:p w:rsidR="003F378A" w:rsidRPr="00986B44" w:rsidRDefault="003F378A" w:rsidP="003F378A">
      <w:pPr>
        <w:pStyle w:val="ListParagraph"/>
        <w:ind w:left="360"/>
        <w:rPr>
          <w:rFonts w:ascii="Arial" w:hAnsi="Arial" w:cs="Arial"/>
          <w:sz w:val="24"/>
          <w:szCs w:val="24"/>
        </w:rPr>
      </w:pPr>
      <w:r w:rsidRPr="00986B44">
        <w:rPr>
          <w:rFonts w:ascii="Arial" w:hAnsi="Arial" w:cs="Arial"/>
          <w:sz w:val="24"/>
          <w:szCs w:val="24"/>
        </w:rPr>
        <w:t xml:space="preserve">The IRS ruled that an individual's section 83(b) election related to the purchase of restricted stock remains in effect because the requirements for a valid election were fulfilled and the failure to submit a copy of the election with a tax return did not affect its validity. </w:t>
      </w:r>
    </w:p>
    <w:p w:rsidR="003F378A" w:rsidRPr="00986B44" w:rsidRDefault="00986B44" w:rsidP="003F378A">
      <w:pPr>
        <w:pStyle w:val="ListParagraph"/>
        <w:ind w:left="360"/>
        <w:rPr>
          <w:rFonts w:ascii="Arial" w:hAnsi="Arial" w:cs="Arial"/>
          <w:sz w:val="24"/>
          <w:szCs w:val="24"/>
        </w:rPr>
      </w:pPr>
      <w:r w:rsidRPr="00986B44">
        <w:rPr>
          <w:rFonts w:ascii="Arial" w:hAnsi="Arial" w:cs="Arial"/>
          <w:sz w:val="24"/>
          <w:szCs w:val="24"/>
        </w:rPr>
        <w:t xml:space="preserve"> </w:t>
      </w:r>
    </w:p>
    <w:p w:rsidR="003F378A" w:rsidRPr="00986B44" w:rsidRDefault="003F378A" w:rsidP="003F378A">
      <w:pPr>
        <w:pStyle w:val="ListParagraph"/>
        <w:ind w:left="360"/>
        <w:rPr>
          <w:rFonts w:ascii="Arial" w:hAnsi="Arial" w:cs="Arial"/>
          <w:sz w:val="24"/>
          <w:szCs w:val="24"/>
        </w:rPr>
      </w:pPr>
    </w:p>
    <w:p w:rsidR="00471CD9" w:rsidRPr="00986B44" w:rsidRDefault="00471CD9" w:rsidP="00471CD9">
      <w:pPr>
        <w:pStyle w:val="ListParagraph"/>
        <w:numPr>
          <w:ilvl w:val="0"/>
          <w:numId w:val="1"/>
        </w:numPr>
        <w:rPr>
          <w:rFonts w:ascii="Arial" w:hAnsi="Arial" w:cs="Arial"/>
          <w:b/>
          <w:sz w:val="24"/>
          <w:szCs w:val="24"/>
        </w:rPr>
      </w:pPr>
      <w:r w:rsidRPr="00986B44">
        <w:rPr>
          <w:rFonts w:ascii="Arial" w:hAnsi="Arial" w:cs="Arial"/>
          <w:b/>
          <w:sz w:val="24"/>
          <w:szCs w:val="24"/>
        </w:rPr>
        <w:t xml:space="preserve">Schedule </w:t>
      </w:r>
      <w:proofErr w:type="spellStart"/>
      <w:r w:rsidRPr="00986B44">
        <w:rPr>
          <w:rFonts w:ascii="Arial" w:hAnsi="Arial" w:cs="Arial"/>
          <w:b/>
          <w:sz w:val="24"/>
          <w:szCs w:val="24"/>
        </w:rPr>
        <w:t>UTP</w:t>
      </w:r>
      <w:proofErr w:type="spellEnd"/>
      <w:r w:rsidRPr="00986B44">
        <w:rPr>
          <w:rFonts w:ascii="Arial" w:hAnsi="Arial" w:cs="Arial"/>
          <w:b/>
          <w:sz w:val="24"/>
          <w:szCs w:val="24"/>
        </w:rPr>
        <w:t xml:space="preserve"> Filing Statistics From 2012 Tax Year</w:t>
      </w:r>
    </w:p>
    <w:p w:rsidR="00471CD9" w:rsidRPr="00986B44" w:rsidRDefault="00471CD9" w:rsidP="00471CD9">
      <w:pPr>
        <w:pStyle w:val="ListParagraph"/>
        <w:ind w:left="360"/>
        <w:rPr>
          <w:rFonts w:ascii="Arial" w:hAnsi="Arial" w:cs="Arial"/>
          <w:sz w:val="24"/>
          <w:szCs w:val="24"/>
        </w:rPr>
      </w:pPr>
      <w:r w:rsidRPr="00986B44">
        <w:rPr>
          <w:rFonts w:ascii="Arial" w:hAnsi="Arial" w:cs="Arial"/>
          <w:sz w:val="24"/>
          <w:szCs w:val="24"/>
        </w:rPr>
        <w:t>(</w:t>
      </w:r>
      <w:proofErr w:type="spellStart"/>
      <w:r w:rsidRPr="00986B44">
        <w:rPr>
          <w:rFonts w:ascii="Arial" w:hAnsi="Arial" w:cs="Arial"/>
          <w:sz w:val="24"/>
          <w:szCs w:val="24"/>
        </w:rPr>
        <w:t>UTP</w:t>
      </w:r>
      <w:proofErr w:type="spellEnd"/>
      <w:r w:rsidRPr="00986B44">
        <w:rPr>
          <w:rFonts w:ascii="Arial" w:hAnsi="Arial" w:cs="Arial"/>
          <w:sz w:val="24"/>
          <w:szCs w:val="24"/>
        </w:rPr>
        <w:t xml:space="preserve"> Filing Statistics; 2/5/2014)</w:t>
      </w:r>
    </w:p>
    <w:p w:rsidR="00471CD9" w:rsidRPr="00986B44" w:rsidRDefault="00471CD9" w:rsidP="00471CD9">
      <w:pPr>
        <w:pStyle w:val="ListParagraph"/>
        <w:ind w:left="360"/>
        <w:rPr>
          <w:rFonts w:ascii="Arial" w:hAnsi="Arial" w:cs="Arial"/>
          <w:sz w:val="24"/>
          <w:szCs w:val="24"/>
        </w:rPr>
      </w:pPr>
      <w:r w:rsidRPr="00986B44">
        <w:rPr>
          <w:rFonts w:ascii="Arial" w:hAnsi="Arial" w:cs="Arial"/>
          <w:sz w:val="24"/>
          <w:szCs w:val="24"/>
        </w:rPr>
        <w:t xml:space="preserve">The IRS has released statistics compiled from the 2012 tax year on Schedule </w:t>
      </w:r>
      <w:proofErr w:type="spellStart"/>
      <w:r w:rsidRPr="00986B44">
        <w:rPr>
          <w:rFonts w:ascii="Arial" w:hAnsi="Arial" w:cs="Arial"/>
          <w:sz w:val="24"/>
          <w:szCs w:val="24"/>
        </w:rPr>
        <w:t>UTP</w:t>
      </w:r>
      <w:proofErr w:type="spellEnd"/>
      <w:r w:rsidRPr="00986B44">
        <w:rPr>
          <w:rFonts w:ascii="Arial" w:hAnsi="Arial" w:cs="Arial"/>
          <w:sz w:val="24"/>
          <w:szCs w:val="24"/>
        </w:rPr>
        <w:t xml:space="preserve"> filings, showing that in tax year 2012 there were 1,743 Schedule </w:t>
      </w:r>
      <w:proofErr w:type="spellStart"/>
      <w:r w:rsidRPr="00986B44">
        <w:rPr>
          <w:rFonts w:ascii="Arial" w:hAnsi="Arial" w:cs="Arial"/>
          <w:sz w:val="24"/>
          <w:szCs w:val="24"/>
        </w:rPr>
        <w:t>UTP</w:t>
      </w:r>
      <w:proofErr w:type="spellEnd"/>
      <w:r w:rsidRPr="00986B44">
        <w:rPr>
          <w:rFonts w:ascii="Arial" w:hAnsi="Arial" w:cs="Arial"/>
          <w:sz w:val="24"/>
          <w:szCs w:val="24"/>
        </w:rPr>
        <w:t xml:space="preserve"> filers and 4,166 uncertain tax positions reported and in tax year 2011 there were 2,190 Schedule </w:t>
      </w:r>
      <w:proofErr w:type="spellStart"/>
      <w:r w:rsidRPr="00986B44">
        <w:rPr>
          <w:rFonts w:ascii="Arial" w:hAnsi="Arial" w:cs="Arial"/>
          <w:sz w:val="24"/>
          <w:szCs w:val="24"/>
        </w:rPr>
        <w:t>UTP</w:t>
      </w:r>
      <w:proofErr w:type="spellEnd"/>
      <w:r w:rsidRPr="00986B44">
        <w:rPr>
          <w:rFonts w:ascii="Arial" w:hAnsi="Arial" w:cs="Arial"/>
          <w:sz w:val="24"/>
          <w:szCs w:val="24"/>
        </w:rPr>
        <w:t xml:space="preserve"> filers and 5,980 uncertain tax positions reported.</w:t>
      </w:r>
    </w:p>
    <w:p w:rsidR="003F378A" w:rsidRPr="00986B44" w:rsidRDefault="00986B44" w:rsidP="00471CD9">
      <w:pPr>
        <w:pStyle w:val="ListParagraph"/>
        <w:ind w:left="360"/>
        <w:rPr>
          <w:rFonts w:ascii="Arial" w:hAnsi="Arial" w:cs="Arial"/>
          <w:sz w:val="24"/>
          <w:szCs w:val="24"/>
        </w:rPr>
      </w:pPr>
      <w:r w:rsidRPr="00986B44">
        <w:rPr>
          <w:rFonts w:ascii="Arial" w:hAnsi="Arial" w:cs="Arial"/>
          <w:sz w:val="24"/>
          <w:szCs w:val="24"/>
        </w:rPr>
        <w:t xml:space="preserve"> </w:t>
      </w:r>
    </w:p>
    <w:p w:rsidR="003F378A" w:rsidRPr="00986B44" w:rsidRDefault="003F378A" w:rsidP="003F378A">
      <w:pPr>
        <w:pStyle w:val="ListParagraph"/>
        <w:rPr>
          <w:rFonts w:ascii="Arial" w:hAnsi="Arial" w:cs="Arial"/>
          <w:sz w:val="24"/>
          <w:szCs w:val="24"/>
        </w:rPr>
      </w:pPr>
    </w:p>
    <w:p w:rsidR="00471CD9" w:rsidRPr="00986B44" w:rsidRDefault="00471CD9" w:rsidP="00471CD9">
      <w:pPr>
        <w:pStyle w:val="ListParagraph"/>
        <w:numPr>
          <w:ilvl w:val="0"/>
          <w:numId w:val="1"/>
        </w:numPr>
        <w:rPr>
          <w:rFonts w:ascii="Arial" w:hAnsi="Arial" w:cs="Arial"/>
          <w:b/>
          <w:sz w:val="24"/>
          <w:szCs w:val="24"/>
        </w:rPr>
      </w:pPr>
      <w:r w:rsidRPr="00986B44">
        <w:rPr>
          <w:rFonts w:ascii="Arial" w:hAnsi="Arial" w:cs="Arial"/>
          <w:b/>
          <w:sz w:val="24"/>
          <w:szCs w:val="24"/>
        </w:rPr>
        <w:t>Safe Harbor for Treatment of Indebtedness Secured by Property</w:t>
      </w:r>
    </w:p>
    <w:p w:rsidR="00471CD9" w:rsidRPr="00986B44" w:rsidRDefault="00471CD9" w:rsidP="00471CD9">
      <w:pPr>
        <w:pStyle w:val="ListParagraph"/>
        <w:ind w:left="360"/>
        <w:rPr>
          <w:rFonts w:ascii="Arial" w:hAnsi="Arial" w:cs="Arial"/>
          <w:sz w:val="24"/>
          <w:szCs w:val="24"/>
        </w:rPr>
      </w:pPr>
      <w:r w:rsidRPr="00986B44">
        <w:rPr>
          <w:rFonts w:ascii="Arial" w:hAnsi="Arial" w:cs="Arial"/>
          <w:sz w:val="24"/>
          <w:szCs w:val="24"/>
        </w:rPr>
        <w:t xml:space="preserve">(Rev. Proc. 2014-20; 2014-9 </w:t>
      </w:r>
      <w:proofErr w:type="spellStart"/>
      <w:r w:rsidRPr="00986B44">
        <w:rPr>
          <w:rFonts w:ascii="Arial" w:hAnsi="Arial" w:cs="Arial"/>
          <w:sz w:val="24"/>
          <w:szCs w:val="24"/>
        </w:rPr>
        <w:t>IRB</w:t>
      </w:r>
      <w:proofErr w:type="spellEnd"/>
      <w:r w:rsidRPr="00986B44">
        <w:rPr>
          <w:rFonts w:ascii="Arial" w:hAnsi="Arial" w:cs="Arial"/>
          <w:sz w:val="24"/>
          <w:szCs w:val="24"/>
        </w:rPr>
        <w:t xml:space="preserve"> 1; 2/5/2014)</w:t>
      </w:r>
    </w:p>
    <w:p w:rsidR="00471CD9" w:rsidRPr="00986B44" w:rsidRDefault="00471CD9" w:rsidP="00471CD9">
      <w:pPr>
        <w:pStyle w:val="ListParagraph"/>
        <w:ind w:left="360"/>
        <w:rPr>
          <w:rFonts w:ascii="Arial" w:hAnsi="Arial" w:cs="Arial"/>
          <w:sz w:val="24"/>
          <w:szCs w:val="24"/>
        </w:rPr>
      </w:pPr>
      <w:r w:rsidRPr="00986B44">
        <w:rPr>
          <w:rFonts w:ascii="Arial" w:hAnsi="Arial" w:cs="Arial"/>
          <w:sz w:val="24"/>
          <w:szCs w:val="24"/>
        </w:rPr>
        <w:t>The IRS has issued guidance that provides a safe harbor under which it will treat indebtedness that is secured by 100 percent of the ownership interest in a disregarded entity that holds real property as indebtedness that is secured by real property for purposes of section 108(c)(3)(A).</w:t>
      </w:r>
    </w:p>
    <w:p w:rsidR="003F378A" w:rsidRPr="00986B44" w:rsidRDefault="00986B44" w:rsidP="00A26355">
      <w:pPr>
        <w:pStyle w:val="ListParagraph"/>
        <w:ind w:left="360"/>
        <w:rPr>
          <w:rFonts w:ascii="Arial" w:hAnsi="Arial" w:cs="Arial"/>
          <w:sz w:val="24"/>
          <w:szCs w:val="24"/>
        </w:rPr>
      </w:pPr>
      <w:r w:rsidRPr="00986B44">
        <w:rPr>
          <w:rFonts w:ascii="Arial" w:hAnsi="Arial" w:cs="Arial"/>
          <w:sz w:val="24"/>
          <w:szCs w:val="24"/>
        </w:rPr>
        <w:lastRenderedPageBreak/>
        <w:t xml:space="preserve"> </w:t>
      </w:r>
    </w:p>
    <w:p w:rsidR="003F378A" w:rsidRPr="00986B44" w:rsidRDefault="003F378A" w:rsidP="003F378A">
      <w:pPr>
        <w:pStyle w:val="ListParagraph"/>
        <w:ind w:left="360"/>
        <w:rPr>
          <w:rFonts w:ascii="Arial" w:hAnsi="Arial" w:cs="Arial"/>
          <w:sz w:val="24"/>
          <w:szCs w:val="24"/>
        </w:rPr>
      </w:pPr>
    </w:p>
    <w:p w:rsidR="00A26355" w:rsidRPr="00986B44" w:rsidRDefault="00A26355" w:rsidP="00A26355">
      <w:pPr>
        <w:pStyle w:val="ListParagraph"/>
        <w:numPr>
          <w:ilvl w:val="0"/>
          <w:numId w:val="1"/>
        </w:numPr>
        <w:rPr>
          <w:rFonts w:ascii="Arial" w:hAnsi="Arial" w:cs="Arial"/>
          <w:b/>
          <w:sz w:val="24"/>
          <w:szCs w:val="24"/>
        </w:rPr>
      </w:pPr>
      <w:r w:rsidRPr="00986B44">
        <w:rPr>
          <w:rFonts w:ascii="Arial" w:hAnsi="Arial" w:cs="Arial"/>
          <w:b/>
          <w:sz w:val="24"/>
          <w:szCs w:val="24"/>
        </w:rPr>
        <w:t>Doctor Can't Deduct Repayment of Funds Used for Medical Education</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 xml:space="preserve">(Tripp </w:t>
      </w:r>
      <w:proofErr w:type="spellStart"/>
      <w:r w:rsidRPr="00986B44">
        <w:rPr>
          <w:rFonts w:ascii="Arial" w:hAnsi="Arial" w:cs="Arial"/>
          <w:sz w:val="24"/>
          <w:szCs w:val="24"/>
        </w:rPr>
        <w:t>Dargie</w:t>
      </w:r>
      <w:proofErr w:type="spellEnd"/>
      <w:r w:rsidRPr="00986B44">
        <w:rPr>
          <w:rFonts w:ascii="Arial" w:hAnsi="Arial" w:cs="Arial"/>
          <w:sz w:val="24"/>
          <w:szCs w:val="24"/>
        </w:rPr>
        <w:t xml:space="preserve"> et al. v. United States; CA 6; No. 13-5608; 2/6/2014)</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 xml:space="preserve">The Sixth Circuit affirmed a district court decision that granted the government summary judgment on a doctor's claim that he was entitled to a business expense deduction for the repayment of funds he received from a medical center to cover his education costs; the court held that the repayment was a nondeductible personal expense. </w:t>
      </w:r>
    </w:p>
    <w:p w:rsidR="003F378A" w:rsidRPr="00986B44" w:rsidRDefault="00986B44" w:rsidP="00A26355">
      <w:pPr>
        <w:pStyle w:val="ListParagraph"/>
        <w:ind w:left="360"/>
        <w:rPr>
          <w:rFonts w:ascii="Arial" w:hAnsi="Arial" w:cs="Arial"/>
          <w:sz w:val="24"/>
          <w:szCs w:val="24"/>
        </w:rPr>
      </w:pPr>
      <w:r>
        <w:rPr>
          <w:rFonts w:ascii="Arial" w:hAnsi="Arial" w:cs="Arial"/>
          <w:sz w:val="24"/>
          <w:szCs w:val="24"/>
        </w:rPr>
        <w:t xml:space="preserve"> </w:t>
      </w:r>
    </w:p>
    <w:p w:rsidR="003F378A" w:rsidRPr="00986B44" w:rsidRDefault="003F378A" w:rsidP="003F378A">
      <w:pPr>
        <w:pStyle w:val="ListParagraph"/>
        <w:rPr>
          <w:rFonts w:ascii="Arial" w:hAnsi="Arial" w:cs="Arial"/>
          <w:sz w:val="24"/>
          <w:szCs w:val="24"/>
        </w:rPr>
      </w:pPr>
    </w:p>
    <w:p w:rsidR="003F378A" w:rsidRPr="00986B44" w:rsidRDefault="003F378A" w:rsidP="003F378A">
      <w:pPr>
        <w:pStyle w:val="ListParagraph"/>
        <w:ind w:left="360"/>
        <w:rPr>
          <w:rFonts w:ascii="Arial" w:hAnsi="Arial" w:cs="Arial"/>
          <w:sz w:val="24"/>
          <w:szCs w:val="24"/>
        </w:rPr>
      </w:pPr>
    </w:p>
    <w:p w:rsidR="00A26355" w:rsidRPr="00986B44" w:rsidRDefault="00A26355" w:rsidP="00A26355">
      <w:pPr>
        <w:pStyle w:val="ListParagraph"/>
        <w:numPr>
          <w:ilvl w:val="0"/>
          <w:numId w:val="1"/>
        </w:numPr>
        <w:rPr>
          <w:rFonts w:ascii="Arial" w:hAnsi="Arial" w:cs="Arial"/>
          <w:b/>
          <w:sz w:val="24"/>
          <w:szCs w:val="24"/>
        </w:rPr>
      </w:pPr>
      <w:r w:rsidRPr="00986B44">
        <w:rPr>
          <w:rFonts w:ascii="Arial" w:hAnsi="Arial" w:cs="Arial"/>
          <w:b/>
          <w:sz w:val="24"/>
          <w:szCs w:val="24"/>
        </w:rPr>
        <w:t>Credits Reduce Amount of Deductible Excise Tax Liability</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w:t>
      </w:r>
      <w:proofErr w:type="spellStart"/>
      <w:r w:rsidRPr="00986B44">
        <w:rPr>
          <w:rFonts w:ascii="Arial" w:hAnsi="Arial" w:cs="Arial"/>
          <w:sz w:val="24"/>
          <w:szCs w:val="24"/>
        </w:rPr>
        <w:t>ILM</w:t>
      </w:r>
      <w:proofErr w:type="spellEnd"/>
      <w:r w:rsidRPr="00986B44">
        <w:rPr>
          <w:rFonts w:ascii="Arial" w:hAnsi="Arial" w:cs="Arial"/>
          <w:sz w:val="24"/>
          <w:szCs w:val="24"/>
        </w:rPr>
        <w:t xml:space="preserve"> 201406001</w:t>
      </w:r>
      <w:r w:rsidR="00764798" w:rsidRPr="00986B44">
        <w:rPr>
          <w:rFonts w:ascii="Arial" w:hAnsi="Arial" w:cs="Arial"/>
          <w:sz w:val="24"/>
          <w:szCs w:val="24"/>
        </w:rPr>
        <w:t>; 1/30/2014)</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 xml:space="preserve">In a legal memorandum, the IRS determined that a taxpayer's allowable federal income tax deduction for the section 4041 excise tax on special fuels and the section 4081 excise tax on petroleum products must be reduced by the amount of the fuel tax credits allowed under section 6426(a). </w:t>
      </w:r>
    </w:p>
    <w:p w:rsidR="003F378A" w:rsidRPr="00986B44" w:rsidRDefault="00986B44" w:rsidP="00A26355">
      <w:pPr>
        <w:pStyle w:val="ListParagraph"/>
        <w:ind w:left="360"/>
        <w:rPr>
          <w:rFonts w:ascii="Arial" w:hAnsi="Arial" w:cs="Arial"/>
          <w:sz w:val="24"/>
          <w:szCs w:val="24"/>
        </w:rPr>
      </w:pPr>
      <w:r>
        <w:rPr>
          <w:rFonts w:ascii="Arial" w:hAnsi="Arial" w:cs="Arial"/>
          <w:sz w:val="24"/>
          <w:szCs w:val="24"/>
        </w:rPr>
        <w:t xml:space="preserve"> </w:t>
      </w:r>
    </w:p>
    <w:p w:rsidR="003F378A" w:rsidRPr="00986B44" w:rsidRDefault="003F378A" w:rsidP="003F378A">
      <w:pPr>
        <w:pStyle w:val="ListParagraph"/>
        <w:ind w:left="360"/>
        <w:rPr>
          <w:rFonts w:ascii="Arial" w:hAnsi="Arial" w:cs="Arial"/>
          <w:sz w:val="24"/>
          <w:szCs w:val="24"/>
        </w:rPr>
      </w:pPr>
    </w:p>
    <w:p w:rsidR="003F378A" w:rsidRPr="00986B44" w:rsidRDefault="003F378A" w:rsidP="003F378A">
      <w:pPr>
        <w:pStyle w:val="ListParagraph"/>
        <w:ind w:left="360"/>
        <w:rPr>
          <w:rFonts w:ascii="Arial" w:hAnsi="Arial" w:cs="Arial"/>
          <w:sz w:val="24"/>
          <w:szCs w:val="24"/>
        </w:rPr>
      </w:pPr>
    </w:p>
    <w:p w:rsidR="00A26355" w:rsidRPr="00986B44" w:rsidRDefault="00A26355" w:rsidP="00A26355">
      <w:pPr>
        <w:pStyle w:val="ListParagraph"/>
        <w:numPr>
          <w:ilvl w:val="0"/>
          <w:numId w:val="1"/>
        </w:numPr>
        <w:rPr>
          <w:rFonts w:ascii="Arial" w:hAnsi="Arial" w:cs="Arial"/>
          <w:b/>
          <w:sz w:val="24"/>
          <w:szCs w:val="24"/>
        </w:rPr>
      </w:pPr>
      <w:bookmarkStart w:id="0" w:name="_GoBack"/>
      <w:bookmarkEnd w:id="0"/>
      <w:r w:rsidRPr="00986B44">
        <w:rPr>
          <w:rFonts w:ascii="Arial" w:hAnsi="Arial" w:cs="Arial"/>
          <w:b/>
          <w:sz w:val="24"/>
          <w:szCs w:val="24"/>
        </w:rPr>
        <w:t>Tax Court Determines Proper Treatment of Neurosurgeon's Work-Related Deductions</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 xml:space="preserve">(Elizabeth A. </w:t>
      </w:r>
      <w:proofErr w:type="spellStart"/>
      <w:r w:rsidRPr="00986B44">
        <w:rPr>
          <w:rFonts w:ascii="Arial" w:hAnsi="Arial" w:cs="Arial"/>
          <w:sz w:val="24"/>
          <w:szCs w:val="24"/>
        </w:rPr>
        <w:t>Vitarbo</w:t>
      </w:r>
      <w:proofErr w:type="spellEnd"/>
      <w:r w:rsidRPr="00986B44">
        <w:rPr>
          <w:rFonts w:ascii="Arial" w:hAnsi="Arial" w:cs="Arial"/>
          <w:sz w:val="24"/>
          <w:szCs w:val="24"/>
        </w:rPr>
        <w:t xml:space="preserve"> v. Commissioner; </w:t>
      </w:r>
      <w:proofErr w:type="spellStart"/>
      <w:r w:rsidRPr="00986B44">
        <w:rPr>
          <w:rFonts w:ascii="Arial" w:hAnsi="Arial" w:cs="Arial"/>
          <w:sz w:val="24"/>
          <w:szCs w:val="24"/>
        </w:rPr>
        <w:t>T.C</w:t>
      </w:r>
      <w:proofErr w:type="spellEnd"/>
      <w:r w:rsidRPr="00986B44">
        <w:rPr>
          <w:rFonts w:ascii="Arial" w:hAnsi="Arial" w:cs="Arial"/>
          <w:sz w:val="24"/>
          <w:szCs w:val="24"/>
        </w:rPr>
        <w:t xml:space="preserve">. </w:t>
      </w:r>
      <w:proofErr w:type="spellStart"/>
      <w:r w:rsidRPr="00986B44">
        <w:rPr>
          <w:rFonts w:ascii="Arial" w:hAnsi="Arial" w:cs="Arial"/>
          <w:sz w:val="24"/>
          <w:szCs w:val="24"/>
        </w:rPr>
        <w:t>Summ</w:t>
      </w:r>
      <w:proofErr w:type="spellEnd"/>
      <w:r w:rsidRPr="00986B44">
        <w:rPr>
          <w:rFonts w:ascii="Arial" w:hAnsi="Arial" w:cs="Arial"/>
          <w:sz w:val="24"/>
          <w:szCs w:val="24"/>
        </w:rPr>
        <w:t>. Op. 2014-11; 2/6/2014)</w:t>
      </w:r>
    </w:p>
    <w:p w:rsidR="00A26355" w:rsidRPr="00986B44" w:rsidRDefault="00A26355" w:rsidP="00A26355">
      <w:pPr>
        <w:pStyle w:val="ListParagraph"/>
        <w:ind w:left="360"/>
        <w:rPr>
          <w:rFonts w:ascii="Arial" w:hAnsi="Arial" w:cs="Arial"/>
          <w:sz w:val="24"/>
          <w:szCs w:val="24"/>
        </w:rPr>
      </w:pPr>
      <w:r w:rsidRPr="00986B44">
        <w:rPr>
          <w:rFonts w:ascii="Arial" w:hAnsi="Arial" w:cs="Arial"/>
          <w:sz w:val="24"/>
          <w:szCs w:val="24"/>
        </w:rPr>
        <w:t xml:space="preserve">The Tax Court, in a summary opinion, held that a neurosurgeon's work-related expenses are deductible as itemized deductions subtracted from her adjusted gross income in the computation of her taxable income on Schedule A, finding that she did not show that she practiced medicine under circumstances other than as an employee. </w:t>
      </w:r>
    </w:p>
    <w:p w:rsidR="003F378A" w:rsidRPr="00986B44" w:rsidRDefault="003F378A" w:rsidP="003F378A">
      <w:pPr>
        <w:rPr>
          <w:rFonts w:ascii="Arial" w:hAnsi="Arial" w:cs="Arial"/>
          <w:sz w:val="24"/>
          <w:szCs w:val="24"/>
        </w:rPr>
      </w:pPr>
    </w:p>
    <w:p w:rsidR="003F378A" w:rsidRPr="00986B44" w:rsidRDefault="003F378A" w:rsidP="003F378A">
      <w:pPr>
        <w:rPr>
          <w:rFonts w:ascii="Arial" w:hAnsi="Arial" w:cs="Arial"/>
          <w:sz w:val="24"/>
          <w:szCs w:val="24"/>
        </w:rPr>
      </w:pPr>
    </w:p>
    <w:sectPr w:rsidR="003F378A" w:rsidRPr="0098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950"/>
    <w:multiLevelType w:val="multilevel"/>
    <w:tmpl w:val="33C6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576DA"/>
    <w:multiLevelType w:val="multilevel"/>
    <w:tmpl w:val="C974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71879"/>
    <w:multiLevelType w:val="multilevel"/>
    <w:tmpl w:val="2598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15A26"/>
    <w:multiLevelType w:val="multilevel"/>
    <w:tmpl w:val="34E4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E51D8"/>
    <w:multiLevelType w:val="multilevel"/>
    <w:tmpl w:val="0A76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15F65"/>
    <w:multiLevelType w:val="hybridMultilevel"/>
    <w:tmpl w:val="FAE4A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251D3B"/>
    <w:multiLevelType w:val="multilevel"/>
    <w:tmpl w:val="4618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6C5AEB"/>
    <w:multiLevelType w:val="multilevel"/>
    <w:tmpl w:val="7AB0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EA21D1"/>
    <w:multiLevelType w:val="multilevel"/>
    <w:tmpl w:val="0C20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6"/>
  </w:num>
  <w:num w:numId="5">
    <w:abstractNumId w:val="2"/>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A"/>
    <w:rsid w:val="003124B3"/>
    <w:rsid w:val="003F378A"/>
    <w:rsid w:val="00471CD9"/>
    <w:rsid w:val="00764798"/>
    <w:rsid w:val="00986B44"/>
    <w:rsid w:val="00A2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FB94F-1685-4694-87FB-47CF2F79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8A"/>
    <w:pPr>
      <w:ind w:left="720"/>
      <w:contextualSpacing/>
    </w:pPr>
  </w:style>
  <w:style w:type="character" w:styleId="Hyperlink">
    <w:name w:val="Hyperlink"/>
    <w:basedOn w:val="DefaultParagraphFont"/>
    <w:uiPriority w:val="99"/>
    <w:unhideWhenUsed/>
    <w:rsid w:val="003F3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57360">
      <w:bodyDiv w:val="1"/>
      <w:marLeft w:val="0"/>
      <w:marRight w:val="0"/>
      <w:marTop w:val="0"/>
      <w:marBottom w:val="0"/>
      <w:divBdr>
        <w:top w:val="none" w:sz="0" w:space="0" w:color="auto"/>
        <w:left w:val="none" w:sz="0" w:space="0" w:color="auto"/>
        <w:bottom w:val="none" w:sz="0" w:space="0" w:color="auto"/>
        <w:right w:val="none" w:sz="0" w:space="0" w:color="auto"/>
      </w:divBdr>
      <w:divsChild>
        <w:div w:id="974260258">
          <w:marLeft w:val="0"/>
          <w:marRight w:val="0"/>
          <w:marTop w:val="0"/>
          <w:marBottom w:val="0"/>
          <w:divBdr>
            <w:top w:val="none" w:sz="0" w:space="0" w:color="auto"/>
            <w:left w:val="none" w:sz="0" w:space="0" w:color="auto"/>
            <w:bottom w:val="none" w:sz="0" w:space="0" w:color="auto"/>
            <w:right w:val="none" w:sz="0" w:space="0" w:color="auto"/>
          </w:divBdr>
          <w:divsChild>
            <w:div w:id="46732971">
              <w:marLeft w:val="0"/>
              <w:marRight w:val="0"/>
              <w:marTop w:val="0"/>
              <w:marBottom w:val="0"/>
              <w:divBdr>
                <w:top w:val="none" w:sz="0" w:space="0" w:color="auto"/>
                <w:left w:val="none" w:sz="0" w:space="0" w:color="auto"/>
                <w:bottom w:val="none" w:sz="0" w:space="0" w:color="auto"/>
                <w:right w:val="none" w:sz="0" w:space="0" w:color="auto"/>
              </w:divBdr>
              <w:divsChild>
                <w:div w:id="565531127">
                  <w:marLeft w:val="0"/>
                  <w:marRight w:val="0"/>
                  <w:marTop w:val="0"/>
                  <w:marBottom w:val="0"/>
                  <w:divBdr>
                    <w:top w:val="none" w:sz="0" w:space="0" w:color="auto"/>
                    <w:left w:val="none" w:sz="0" w:space="0" w:color="auto"/>
                    <w:bottom w:val="none" w:sz="0" w:space="0" w:color="auto"/>
                    <w:right w:val="none" w:sz="0" w:space="0" w:color="auto"/>
                  </w:divBdr>
                  <w:divsChild>
                    <w:div w:id="1709337165">
                      <w:marLeft w:val="0"/>
                      <w:marRight w:val="0"/>
                      <w:marTop w:val="0"/>
                      <w:marBottom w:val="450"/>
                      <w:divBdr>
                        <w:top w:val="single" w:sz="6" w:space="0" w:color="005DBA"/>
                        <w:left w:val="none" w:sz="0" w:space="0" w:color="auto"/>
                        <w:bottom w:val="single" w:sz="6" w:space="0" w:color="005DBA"/>
                        <w:right w:val="none" w:sz="0" w:space="0" w:color="auto"/>
                      </w:divBdr>
                      <w:divsChild>
                        <w:div w:id="432281587">
                          <w:marLeft w:val="0"/>
                          <w:marRight w:val="0"/>
                          <w:marTop w:val="0"/>
                          <w:marBottom w:val="0"/>
                          <w:divBdr>
                            <w:top w:val="single" w:sz="24" w:space="15" w:color="FFFFFF"/>
                            <w:left w:val="none" w:sz="0" w:space="0" w:color="auto"/>
                            <w:bottom w:val="single" w:sz="24" w:space="15" w:color="FFFFFF"/>
                            <w:right w:val="none" w:sz="0" w:space="0" w:color="auto"/>
                          </w:divBdr>
                          <w:divsChild>
                            <w:div w:id="2015569763">
                              <w:marLeft w:val="0"/>
                              <w:marRight w:val="0"/>
                              <w:marTop w:val="0"/>
                              <w:marBottom w:val="75"/>
                              <w:divBdr>
                                <w:top w:val="none" w:sz="0" w:space="0" w:color="auto"/>
                                <w:left w:val="none" w:sz="0" w:space="0" w:color="auto"/>
                                <w:bottom w:val="none" w:sz="0" w:space="0" w:color="auto"/>
                                <w:right w:val="none" w:sz="0" w:space="0" w:color="auto"/>
                              </w:divBdr>
                              <w:divsChild>
                                <w:div w:id="813371186">
                                  <w:marLeft w:val="0"/>
                                  <w:marRight w:val="0"/>
                                  <w:marTop w:val="0"/>
                                  <w:marBottom w:val="0"/>
                                  <w:divBdr>
                                    <w:top w:val="none" w:sz="0" w:space="0" w:color="auto"/>
                                    <w:left w:val="none" w:sz="0" w:space="0" w:color="auto"/>
                                    <w:bottom w:val="none" w:sz="0" w:space="0" w:color="auto"/>
                                    <w:right w:val="none" w:sz="0" w:space="0" w:color="auto"/>
                                  </w:divBdr>
                                  <w:divsChild>
                                    <w:div w:id="1642346301">
                                      <w:marLeft w:val="0"/>
                                      <w:marRight w:val="0"/>
                                      <w:marTop w:val="0"/>
                                      <w:marBottom w:val="0"/>
                                      <w:divBdr>
                                        <w:top w:val="none" w:sz="0" w:space="0" w:color="auto"/>
                                        <w:left w:val="none" w:sz="0" w:space="0" w:color="auto"/>
                                        <w:bottom w:val="none" w:sz="0" w:space="0" w:color="auto"/>
                                        <w:right w:val="none" w:sz="0" w:space="0" w:color="auto"/>
                                      </w:divBdr>
                                      <w:divsChild>
                                        <w:div w:id="768503444">
                                          <w:marLeft w:val="0"/>
                                          <w:marRight w:val="0"/>
                                          <w:marTop w:val="0"/>
                                          <w:marBottom w:val="75"/>
                                          <w:divBdr>
                                            <w:top w:val="none" w:sz="0" w:space="0" w:color="auto"/>
                                            <w:left w:val="none" w:sz="0" w:space="0" w:color="auto"/>
                                            <w:bottom w:val="none" w:sz="0" w:space="0" w:color="auto"/>
                                            <w:right w:val="none" w:sz="0" w:space="0" w:color="auto"/>
                                          </w:divBdr>
                                        </w:div>
                                        <w:div w:id="14682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586180">
      <w:bodyDiv w:val="1"/>
      <w:marLeft w:val="0"/>
      <w:marRight w:val="0"/>
      <w:marTop w:val="0"/>
      <w:marBottom w:val="0"/>
      <w:divBdr>
        <w:top w:val="none" w:sz="0" w:space="0" w:color="auto"/>
        <w:left w:val="none" w:sz="0" w:space="0" w:color="auto"/>
        <w:bottom w:val="none" w:sz="0" w:space="0" w:color="auto"/>
        <w:right w:val="none" w:sz="0" w:space="0" w:color="auto"/>
      </w:divBdr>
      <w:divsChild>
        <w:div w:id="1628462557">
          <w:marLeft w:val="0"/>
          <w:marRight w:val="0"/>
          <w:marTop w:val="0"/>
          <w:marBottom w:val="0"/>
          <w:divBdr>
            <w:top w:val="none" w:sz="0" w:space="0" w:color="auto"/>
            <w:left w:val="none" w:sz="0" w:space="0" w:color="auto"/>
            <w:bottom w:val="none" w:sz="0" w:space="0" w:color="auto"/>
            <w:right w:val="none" w:sz="0" w:space="0" w:color="auto"/>
          </w:divBdr>
          <w:divsChild>
            <w:div w:id="371925564">
              <w:marLeft w:val="0"/>
              <w:marRight w:val="0"/>
              <w:marTop w:val="0"/>
              <w:marBottom w:val="0"/>
              <w:divBdr>
                <w:top w:val="none" w:sz="0" w:space="0" w:color="auto"/>
                <w:left w:val="none" w:sz="0" w:space="0" w:color="auto"/>
                <w:bottom w:val="none" w:sz="0" w:space="0" w:color="auto"/>
                <w:right w:val="none" w:sz="0" w:space="0" w:color="auto"/>
              </w:divBdr>
              <w:divsChild>
                <w:div w:id="2107920610">
                  <w:marLeft w:val="0"/>
                  <w:marRight w:val="0"/>
                  <w:marTop w:val="0"/>
                  <w:marBottom w:val="0"/>
                  <w:divBdr>
                    <w:top w:val="none" w:sz="0" w:space="0" w:color="auto"/>
                    <w:left w:val="none" w:sz="0" w:space="0" w:color="auto"/>
                    <w:bottom w:val="none" w:sz="0" w:space="0" w:color="auto"/>
                    <w:right w:val="none" w:sz="0" w:space="0" w:color="auto"/>
                  </w:divBdr>
                  <w:divsChild>
                    <w:div w:id="1221284199">
                      <w:marLeft w:val="0"/>
                      <w:marRight w:val="0"/>
                      <w:marTop w:val="0"/>
                      <w:marBottom w:val="450"/>
                      <w:divBdr>
                        <w:top w:val="single" w:sz="6" w:space="0" w:color="005DBA"/>
                        <w:left w:val="none" w:sz="0" w:space="0" w:color="auto"/>
                        <w:bottom w:val="single" w:sz="6" w:space="0" w:color="005DBA"/>
                        <w:right w:val="none" w:sz="0" w:space="0" w:color="auto"/>
                      </w:divBdr>
                      <w:divsChild>
                        <w:div w:id="1352609113">
                          <w:marLeft w:val="0"/>
                          <w:marRight w:val="0"/>
                          <w:marTop w:val="0"/>
                          <w:marBottom w:val="0"/>
                          <w:divBdr>
                            <w:top w:val="single" w:sz="24" w:space="15" w:color="FFFFFF"/>
                            <w:left w:val="none" w:sz="0" w:space="0" w:color="auto"/>
                            <w:bottom w:val="single" w:sz="24" w:space="15" w:color="FFFFFF"/>
                            <w:right w:val="none" w:sz="0" w:space="0" w:color="auto"/>
                          </w:divBdr>
                          <w:divsChild>
                            <w:div w:id="876115475">
                              <w:marLeft w:val="0"/>
                              <w:marRight w:val="0"/>
                              <w:marTop w:val="0"/>
                              <w:marBottom w:val="75"/>
                              <w:divBdr>
                                <w:top w:val="none" w:sz="0" w:space="0" w:color="auto"/>
                                <w:left w:val="none" w:sz="0" w:space="0" w:color="auto"/>
                                <w:bottom w:val="none" w:sz="0" w:space="0" w:color="auto"/>
                                <w:right w:val="none" w:sz="0" w:space="0" w:color="auto"/>
                              </w:divBdr>
                              <w:divsChild>
                                <w:div w:id="24985903">
                                  <w:marLeft w:val="0"/>
                                  <w:marRight w:val="0"/>
                                  <w:marTop w:val="0"/>
                                  <w:marBottom w:val="0"/>
                                  <w:divBdr>
                                    <w:top w:val="none" w:sz="0" w:space="0" w:color="auto"/>
                                    <w:left w:val="none" w:sz="0" w:space="0" w:color="auto"/>
                                    <w:bottom w:val="none" w:sz="0" w:space="0" w:color="auto"/>
                                    <w:right w:val="none" w:sz="0" w:space="0" w:color="auto"/>
                                  </w:divBdr>
                                  <w:divsChild>
                                    <w:div w:id="1047146179">
                                      <w:marLeft w:val="0"/>
                                      <w:marRight w:val="0"/>
                                      <w:marTop w:val="0"/>
                                      <w:marBottom w:val="0"/>
                                      <w:divBdr>
                                        <w:top w:val="none" w:sz="0" w:space="0" w:color="auto"/>
                                        <w:left w:val="none" w:sz="0" w:space="0" w:color="auto"/>
                                        <w:bottom w:val="none" w:sz="0" w:space="0" w:color="auto"/>
                                        <w:right w:val="none" w:sz="0" w:space="0" w:color="auto"/>
                                      </w:divBdr>
                                      <w:divsChild>
                                        <w:div w:id="1296446148">
                                          <w:marLeft w:val="0"/>
                                          <w:marRight w:val="0"/>
                                          <w:marTop w:val="0"/>
                                          <w:marBottom w:val="75"/>
                                          <w:divBdr>
                                            <w:top w:val="none" w:sz="0" w:space="0" w:color="auto"/>
                                            <w:left w:val="none" w:sz="0" w:space="0" w:color="auto"/>
                                            <w:bottom w:val="none" w:sz="0" w:space="0" w:color="auto"/>
                                            <w:right w:val="none" w:sz="0" w:space="0" w:color="auto"/>
                                          </w:divBdr>
                                        </w:div>
                                        <w:div w:id="4145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117766">
      <w:bodyDiv w:val="1"/>
      <w:marLeft w:val="0"/>
      <w:marRight w:val="0"/>
      <w:marTop w:val="0"/>
      <w:marBottom w:val="0"/>
      <w:divBdr>
        <w:top w:val="none" w:sz="0" w:space="0" w:color="auto"/>
        <w:left w:val="none" w:sz="0" w:space="0" w:color="auto"/>
        <w:bottom w:val="none" w:sz="0" w:space="0" w:color="auto"/>
        <w:right w:val="none" w:sz="0" w:space="0" w:color="auto"/>
      </w:divBdr>
      <w:divsChild>
        <w:div w:id="94641048">
          <w:marLeft w:val="0"/>
          <w:marRight w:val="0"/>
          <w:marTop w:val="0"/>
          <w:marBottom w:val="0"/>
          <w:divBdr>
            <w:top w:val="none" w:sz="0" w:space="0" w:color="auto"/>
            <w:left w:val="none" w:sz="0" w:space="0" w:color="auto"/>
            <w:bottom w:val="none" w:sz="0" w:space="0" w:color="auto"/>
            <w:right w:val="none" w:sz="0" w:space="0" w:color="auto"/>
          </w:divBdr>
          <w:divsChild>
            <w:div w:id="2095006128">
              <w:marLeft w:val="0"/>
              <w:marRight w:val="0"/>
              <w:marTop w:val="0"/>
              <w:marBottom w:val="0"/>
              <w:divBdr>
                <w:top w:val="none" w:sz="0" w:space="0" w:color="auto"/>
                <w:left w:val="none" w:sz="0" w:space="0" w:color="auto"/>
                <w:bottom w:val="none" w:sz="0" w:space="0" w:color="auto"/>
                <w:right w:val="none" w:sz="0" w:space="0" w:color="auto"/>
              </w:divBdr>
              <w:divsChild>
                <w:div w:id="1680160308">
                  <w:marLeft w:val="0"/>
                  <w:marRight w:val="0"/>
                  <w:marTop w:val="0"/>
                  <w:marBottom w:val="0"/>
                  <w:divBdr>
                    <w:top w:val="none" w:sz="0" w:space="0" w:color="auto"/>
                    <w:left w:val="none" w:sz="0" w:space="0" w:color="auto"/>
                    <w:bottom w:val="none" w:sz="0" w:space="0" w:color="auto"/>
                    <w:right w:val="none" w:sz="0" w:space="0" w:color="auto"/>
                  </w:divBdr>
                  <w:divsChild>
                    <w:div w:id="1773090025">
                      <w:marLeft w:val="0"/>
                      <w:marRight w:val="0"/>
                      <w:marTop w:val="0"/>
                      <w:marBottom w:val="450"/>
                      <w:divBdr>
                        <w:top w:val="single" w:sz="6" w:space="0" w:color="005DBA"/>
                        <w:left w:val="none" w:sz="0" w:space="0" w:color="auto"/>
                        <w:bottom w:val="single" w:sz="6" w:space="0" w:color="005DBA"/>
                        <w:right w:val="none" w:sz="0" w:space="0" w:color="auto"/>
                      </w:divBdr>
                      <w:divsChild>
                        <w:div w:id="1809321821">
                          <w:marLeft w:val="0"/>
                          <w:marRight w:val="0"/>
                          <w:marTop w:val="0"/>
                          <w:marBottom w:val="0"/>
                          <w:divBdr>
                            <w:top w:val="single" w:sz="24" w:space="15" w:color="FFFFFF"/>
                            <w:left w:val="none" w:sz="0" w:space="0" w:color="auto"/>
                            <w:bottom w:val="single" w:sz="24" w:space="15" w:color="FFFFFF"/>
                            <w:right w:val="none" w:sz="0" w:space="0" w:color="auto"/>
                          </w:divBdr>
                          <w:divsChild>
                            <w:div w:id="955873074">
                              <w:marLeft w:val="0"/>
                              <w:marRight w:val="0"/>
                              <w:marTop w:val="0"/>
                              <w:marBottom w:val="75"/>
                              <w:divBdr>
                                <w:top w:val="none" w:sz="0" w:space="0" w:color="auto"/>
                                <w:left w:val="none" w:sz="0" w:space="0" w:color="auto"/>
                                <w:bottom w:val="none" w:sz="0" w:space="0" w:color="auto"/>
                                <w:right w:val="none" w:sz="0" w:space="0" w:color="auto"/>
                              </w:divBdr>
                              <w:divsChild>
                                <w:div w:id="303894310">
                                  <w:marLeft w:val="0"/>
                                  <w:marRight w:val="0"/>
                                  <w:marTop w:val="0"/>
                                  <w:marBottom w:val="0"/>
                                  <w:divBdr>
                                    <w:top w:val="none" w:sz="0" w:space="0" w:color="auto"/>
                                    <w:left w:val="none" w:sz="0" w:space="0" w:color="auto"/>
                                    <w:bottom w:val="none" w:sz="0" w:space="0" w:color="auto"/>
                                    <w:right w:val="none" w:sz="0" w:space="0" w:color="auto"/>
                                  </w:divBdr>
                                  <w:divsChild>
                                    <w:div w:id="192228038">
                                      <w:marLeft w:val="0"/>
                                      <w:marRight w:val="0"/>
                                      <w:marTop w:val="0"/>
                                      <w:marBottom w:val="0"/>
                                      <w:divBdr>
                                        <w:top w:val="none" w:sz="0" w:space="0" w:color="auto"/>
                                        <w:left w:val="none" w:sz="0" w:space="0" w:color="auto"/>
                                        <w:bottom w:val="none" w:sz="0" w:space="0" w:color="auto"/>
                                        <w:right w:val="none" w:sz="0" w:space="0" w:color="auto"/>
                                      </w:divBdr>
                                      <w:divsChild>
                                        <w:div w:id="670792357">
                                          <w:marLeft w:val="0"/>
                                          <w:marRight w:val="0"/>
                                          <w:marTop w:val="0"/>
                                          <w:marBottom w:val="75"/>
                                          <w:divBdr>
                                            <w:top w:val="none" w:sz="0" w:space="0" w:color="auto"/>
                                            <w:left w:val="none" w:sz="0" w:space="0" w:color="auto"/>
                                            <w:bottom w:val="none" w:sz="0" w:space="0" w:color="auto"/>
                                            <w:right w:val="none" w:sz="0" w:space="0" w:color="auto"/>
                                          </w:divBdr>
                                        </w:div>
                                        <w:div w:id="12390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956007">
      <w:bodyDiv w:val="1"/>
      <w:marLeft w:val="0"/>
      <w:marRight w:val="0"/>
      <w:marTop w:val="0"/>
      <w:marBottom w:val="0"/>
      <w:divBdr>
        <w:top w:val="none" w:sz="0" w:space="0" w:color="auto"/>
        <w:left w:val="none" w:sz="0" w:space="0" w:color="auto"/>
        <w:bottom w:val="none" w:sz="0" w:space="0" w:color="auto"/>
        <w:right w:val="none" w:sz="0" w:space="0" w:color="auto"/>
      </w:divBdr>
      <w:divsChild>
        <w:div w:id="1764300986">
          <w:marLeft w:val="0"/>
          <w:marRight w:val="0"/>
          <w:marTop w:val="0"/>
          <w:marBottom w:val="0"/>
          <w:divBdr>
            <w:top w:val="none" w:sz="0" w:space="0" w:color="auto"/>
            <w:left w:val="none" w:sz="0" w:space="0" w:color="auto"/>
            <w:bottom w:val="none" w:sz="0" w:space="0" w:color="auto"/>
            <w:right w:val="none" w:sz="0" w:space="0" w:color="auto"/>
          </w:divBdr>
          <w:divsChild>
            <w:div w:id="1465930877">
              <w:marLeft w:val="0"/>
              <w:marRight w:val="0"/>
              <w:marTop w:val="0"/>
              <w:marBottom w:val="0"/>
              <w:divBdr>
                <w:top w:val="none" w:sz="0" w:space="0" w:color="auto"/>
                <w:left w:val="none" w:sz="0" w:space="0" w:color="auto"/>
                <w:bottom w:val="none" w:sz="0" w:space="0" w:color="auto"/>
                <w:right w:val="none" w:sz="0" w:space="0" w:color="auto"/>
              </w:divBdr>
              <w:divsChild>
                <w:div w:id="508057215">
                  <w:marLeft w:val="0"/>
                  <w:marRight w:val="0"/>
                  <w:marTop w:val="0"/>
                  <w:marBottom w:val="0"/>
                  <w:divBdr>
                    <w:top w:val="none" w:sz="0" w:space="0" w:color="auto"/>
                    <w:left w:val="none" w:sz="0" w:space="0" w:color="auto"/>
                    <w:bottom w:val="none" w:sz="0" w:space="0" w:color="auto"/>
                    <w:right w:val="none" w:sz="0" w:space="0" w:color="auto"/>
                  </w:divBdr>
                  <w:divsChild>
                    <w:div w:id="289868248">
                      <w:marLeft w:val="0"/>
                      <w:marRight w:val="0"/>
                      <w:marTop w:val="0"/>
                      <w:marBottom w:val="450"/>
                      <w:divBdr>
                        <w:top w:val="single" w:sz="6" w:space="0" w:color="005DBA"/>
                        <w:left w:val="none" w:sz="0" w:space="0" w:color="auto"/>
                        <w:bottom w:val="single" w:sz="6" w:space="0" w:color="005DBA"/>
                        <w:right w:val="none" w:sz="0" w:space="0" w:color="auto"/>
                      </w:divBdr>
                      <w:divsChild>
                        <w:div w:id="1481188004">
                          <w:marLeft w:val="0"/>
                          <w:marRight w:val="0"/>
                          <w:marTop w:val="0"/>
                          <w:marBottom w:val="0"/>
                          <w:divBdr>
                            <w:top w:val="single" w:sz="24" w:space="15" w:color="FFFFFF"/>
                            <w:left w:val="none" w:sz="0" w:space="0" w:color="auto"/>
                            <w:bottom w:val="single" w:sz="24" w:space="15" w:color="FFFFFF"/>
                            <w:right w:val="none" w:sz="0" w:space="0" w:color="auto"/>
                          </w:divBdr>
                          <w:divsChild>
                            <w:div w:id="657927116">
                              <w:marLeft w:val="0"/>
                              <w:marRight w:val="0"/>
                              <w:marTop w:val="0"/>
                              <w:marBottom w:val="75"/>
                              <w:divBdr>
                                <w:top w:val="none" w:sz="0" w:space="0" w:color="auto"/>
                                <w:left w:val="none" w:sz="0" w:space="0" w:color="auto"/>
                                <w:bottom w:val="none" w:sz="0" w:space="0" w:color="auto"/>
                                <w:right w:val="none" w:sz="0" w:space="0" w:color="auto"/>
                              </w:divBdr>
                              <w:divsChild>
                                <w:div w:id="317271291">
                                  <w:marLeft w:val="0"/>
                                  <w:marRight w:val="0"/>
                                  <w:marTop w:val="0"/>
                                  <w:marBottom w:val="0"/>
                                  <w:divBdr>
                                    <w:top w:val="none" w:sz="0" w:space="0" w:color="auto"/>
                                    <w:left w:val="none" w:sz="0" w:space="0" w:color="auto"/>
                                    <w:bottom w:val="none" w:sz="0" w:space="0" w:color="auto"/>
                                    <w:right w:val="none" w:sz="0" w:space="0" w:color="auto"/>
                                  </w:divBdr>
                                  <w:divsChild>
                                    <w:div w:id="985747659">
                                      <w:marLeft w:val="0"/>
                                      <w:marRight w:val="0"/>
                                      <w:marTop w:val="0"/>
                                      <w:marBottom w:val="0"/>
                                      <w:divBdr>
                                        <w:top w:val="none" w:sz="0" w:space="0" w:color="auto"/>
                                        <w:left w:val="none" w:sz="0" w:space="0" w:color="auto"/>
                                        <w:bottom w:val="none" w:sz="0" w:space="0" w:color="auto"/>
                                        <w:right w:val="none" w:sz="0" w:space="0" w:color="auto"/>
                                      </w:divBdr>
                                      <w:divsChild>
                                        <w:div w:id="18162994">
                                          <w:marLeft w:val="0"/>
                                          <w:marRight w:val="0"/>
                                          <w:marTop w:val="0"/>
                                          <w:marBottom w:val="75"/>
                                          <w:divBdr>
                                            <w:top w:val="none" w:sz="0" w:space="0" w:color="auto"/>
                                            <w:left w:val="none" w:sz="0" w:space="0" w:color="auto"/>
                                            <w:bottom w:val="none" w:sz="0" w:space="0" w:color="auto"/>
                                            <w:right w:val="none" w:sz="0" w:space="0" w:color="auto"/>
                                          </w:divBdr>
                                        </w:div>
                                        <w:div w:id="20642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3088">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8">
          <w:marLeft w:val="0"/>
          <w:marRight w:val="0"/>
          <w:marTop w:val="0"/>
          <w:marBottom w:val="0"/>
          <w:divBdr>
            <w:top w:val="none" w:sz="0" w:space="0" w:color="auto"/>
            <w:left w:val="none" w:sz="0" w:space="0" w:color="auto"/>
            <w:bottom w:val="none" w:sz="0" w:space="0" w:color="auto"/>
            <w:right w:val="none" w:sz="0" w:space="0" w:color="auto"/>
          </w:divBdr>
          <w:divsChild>
            <w:div w:id="486093516">
              <w:marLeft w:val="0"/>
              <w:marRight w:val="0"/>
              <w:marTop w:val="0"/>
              <w:marBottom w:val="0"/>
              <w:divBdr>
                <w:top w:val="none" w:sz="0" w:space="0" w:color="auto"/>
                <w:left w:val="none" w:sz="0" w:space="0" w:color="auto"/>
                <w:bottom w:val="none" w:sz="0" w:space="0" w:color="auto"/>
                <w:right w:val="none" w:sz="0" w:space="0" w:color="auto"/>
              </w:divBdr>
              <w:divsChild>
                <w:div w:id="308678447">
                  <w:marLeft w:val="0"/>
                  <w:marRight w:val="0"/>
                  <w:marTop w:val="0"/>
                  <w:marBottom w:val="0"/>
                  <w:divBdr>
                    <w:top w:val="none" w:sz="0" w:space="0" w:color="auto"/>
                    <w:left w:val="none" w:sz="0" w:space="0" w:color="auto"/>
                    <w:bottom w:val="none" w:sz="0" w:space="0" w:color="auto"/>
                    <w:right w:val="none" w:sz="0" w:space="0" w:color="auto"/>
                  </w:divBdr>
                  <w:divsChild>
                    <w:div w:id="66154738">
                      <w:marLeft w:val="0"/>
                      <w:marRight w:val="0"/>
                      <w:marTop w:val="0"/>
                      <w:marBottom w:val="450"/>
                      <w:divBdr>
                        <w:top w:val="single" w:sz="6" w:space="0" w:color="005DBA"/>
                        <w:left w:val="none" w:sz="0" w:space="0" w:color="auto"/>
                        <w:bottom w:val="single" w:sz="6" w:space="0" w:color="005DBA"/>
                        <w:right w:val="none" w:sz="0" w:space="0" w:color="auto"/>
                      </w:divBdr>
                      <w:divsChild>
                        <w:div w:id="263810810">
                          <w:marLeft w:val="0"/>
                          <w:marRight w:val="0"/>
                          <w:marTop w:val="0"/>
                          <w:marBottom w:val="0"/>
                          <w:divBdr>
                            <w:top w:val="single" w:sz="24" w:space="15" w:color="FFFFFF"/>
                            <w:left w:val="none" w:sz="0" w:space="0" w:color="auto"/>
                            <w:bottom w:val="single" w:sz="24" w:space="15" w:color="FFFFFF"/>
                            <w:right w:val="none" w:sz="0" w:space="0" w:color="auto"/>
                          </w:divBdr>
                          <w:divsChild>
                            <w:div w:id="615410979">
                              <w:marLeft w:val="0"/>
                              <w:marRight w:val="0"/>
                              <w:marTop w:val="0"/>
                              <w:marBottom w:val="75"/>
                              <w:divBdr>
                                <w:top w:val="none" w:sz="0" w:space="0" w:color="auto"/>
                                <w:left w:val="none" w:sz="0" w:space="0" w:color="auto"/>
                                <w:bottom w:val="none" w:sz="0" w:space="0" w:color="auto"/>
                                <w:right w:val="none" w:sz="0" w:space="0" w:color="auto"/>
                              </w:divBdr>
                              <w:divsChild>
                                <w:div w:id="553449">
                                  <w:marLeft w:val="0"/>
                                  <w:marRight w:val="0"/>
                                  <w:marTop w:val="0"/>
                                  <w:marBottom w:val="0"/>
                                  <w:divBdr>
                                    <w:top w:val="none" w:sz="0" w:space="0" w:color="auto"/>
                                    <w:left w:val="none" w:sz="0" w:space="0" w:color="auto"/>
                                    <w:bottom w:val="none" w:sz="0" w:space="0" w:color="auto"/>
                                    <w:right w:val="none" w:sz="0" w:space="0" w:color="auto"/>
                                  </w:divBdr>
                                  <w:divsChild>
                                    <w:div w:id="1921786622">
                                      <w:marLeft w:val="0"/>
                                      <w:marRight w:val="0"/>
                                      <w:marTop w:val="0"/>
                                      <w:marBottom w:val="0"/>
                                      <w:divBdr>
                                        <w:top w:val="none" w:sz="0" w:space="0" w:color="auto"/>
                                        <w:left w:val="none" w:sz="0" w:space="0" w:color="auto"/>
                                        <w:bottom w:val="none" w:sz="0" w:space="0" w:color="auto"/>
                                        <w:right w:val="none" w:sz="0" w:space="0" w:color="auto"/>
                                      </w:divBdr>
                                      <w:divsChild>
                                        <w:div w:id="2068533278">
                                          <w:marLeft w:val="0"/>
                                          <w:marRight w:val="0"/>
                                          <w:marTop w:val="0"/>
                                          <w:marBottom w:val="75"/>
                                          <w:divBdr>
                                            <w:top w:val="none" w:sz="0" w:space="0" w:color="auto"/>
                                            <w:left w:val="none" w:sz="0" w:space="0" w:color="auto"/>
                                            <w:bottom w:val="none" w:sz="0" w:space="0" w:color="auto"/>
                                            <w:right w:val="none" w:sz="0" w:space="0" w:color="auto"/>
                                          </w:divBdr>
                                        </w:div>
                                        <w:div w:id="556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268362">
      <w:bodyDiv w:val="1"/>
      <w:marLeft w:val="0"/>
      <w:marRight w:val="0"/>
      <w:marTop w:val="0"/>
      <w:marBottom w:val="0"/>
      <w:divBdr>
        <w:top w:val="none" w:sz="0" w:space="0" w:color="auto"/>
        <w:left w:val="none" w:sz="0" w:space="0" w:color="auto"/>
        <w:bottom w:val="none" w:sz="0" w:space="0" w:color="auto"/>
        <w:right w:val="none" w:sz="0" w:space="0" w:color="auto"/>
      </w:divBdr>
      <w:divsChild>
        <w:div w:id="1658606330">
          <w:marLeft w:val="0"/>
          <w:marRight w:val="0"/>
          <w:marTop w:val="0"/>
          <w:marBottom w:val="0"/>
          <w:divBdr>
            <w:top w:val="none" w:sz="0" w:space="0" w:color="auto"/>
            <w:left w:val="none" w:sz="0" w:space="0" w:color="auto"/>
            <w:bottom w:val="none" w:sz="0" w:space="0" w:color="auto"/>
            <w:right w:val="none" w:sz="0" w:space="0" w:color="auto"/>
          </w:divBdr>
          <w:divsChild>
            <w:div w:id="1886719930">
              <w:marLeft w:val="0"/>
              <w:marRight w:val="0"/>
              <w:marTop w:val="0"/>
              <w:marBottom w:val="0"/>
              <w:divBdr>
                <w:top w:val="none" w:sz="0" w:space="0" w:color="auto"/>
                <w:left w:val="none" w:sz="0" w:space="0" w:color="auto"/>
                <w:bottom w:val="none" w:sz="0" w:space="0" w:color="auto"/>
                <w:right w:val="none" w:sz="0" w:space="0" w:color="auto"/>
              </w:divBdr>
              <w:divsChild>
                <w:div w:id="921715753">
                  <w:marLeft w:val="0"/>
                  <w:marRight w:val="0"/>
                  <w:marTop w:val="0"/>
                  <w:marBottom w:val="0"/>
                  <w:divBdr>
                    <w:top w:val="none" w:sz="0" w:space="0" w:color="auto"/>
                    <w:left w:val="none" w:sz="0" w:space="0" w:color="auto"/>
                    <w:bottom w:val="none" w:sz="0" w:space="0" w:color="auto"/>
                    <w:right w:val="none" w:sz="0" w:space="0" w:color="auto"/>
                  </w:divBdr>
                  <w:divsChild>
                    <w:div w:id="105657746">
                      <w:marLeft w:val="0"/>
                      <w:marRight w:val="0"/>
                      <w:marTop w:val="0"/>
                      <w:marBottom w:val="450"/>
                      <w:divBdr>
                        <w:top w:val="single" w:sz="6" w:space="0" w:color="005DBA"/>
                        <w:left w:val="none" w:sz="0" w:space="0" w:color="auto"/>
                        <w:bottom w:val="single" w:sz="6" w:space="0" w:color="005DBA"/>
                        <w:right w:val="none" w:sz="0" w:space="0" w:color="auto"/>
                      </w:divBdr>
                      <w:divsChild>
                        <w:div w:id="890578673">
                          <w:marLeft w:val="0"/>
                          <w:marRight w:val="0"/>
                          <w:marTop w:val="0"/>
                          <w:marBottom w:val="0"/>
                          <w:divBdr>
                            <w:top w:val="single" w:sz="24" w:space="15" w:color="FFFFFF"/>
                            <w:left w:val="none" w:sz="0" w:space="0" w:color="auto"/>
                            <w:bottom w:val="single" w:sz="24" w:space="15" w:color="FFFFFF"/>
                            <w:right w:val="none" w:sz="0" w:space="0" w:color="auto"/>
                          </w:divBdr>
                          <w:divsChild>
                            <w:div w:id="824659701">
                              <w:marLeft w:val="0"/>
                              <w:marRight w:val="0"/>
                              <w:marTop w:val="0"/>
                              <w:marBottom w:val="75"/>
                              <w:divBdr>
                                <w:top w:val="none" w:sz="0" w:space="0" w:color="auto"/>
                                <w:left w:val="none" w:sz="0" w:space="0" w:color="auto"/>
                                <w:bottom w:val="none" w:sz="0" w:space="0" w:color="auto"/>
                                <w:right w:val="none" w:sz="0" w:space="0" w:color="auto"/>
                              </w:divBdr>
                              <w:divsChild>
                                <w:div w:id="188105010">
                                  <w:marLeft w:val="0"/>
                                  <w:marRight w:val="0"/>
                                  <w:marTop w:val="0"/>
                                  <w:marBottom w:val="0"/>
                                  <w:divBdr>
                                    <w:top w:val="none" w:sz="0" w:space="0" w:color="auto"/>
                                    <w:left w:val="none" w:sz="0" w:space="0" w:color="auto"/>
                                    <w:bottom w:val="none" w:sz="0" w:space="0" w:color="auto"/>
                                    <w:right w:val="none" w:sz="0" w:space="0" w:color="auto"/>
                                  </w:divBdr>
                                  <w:divsChild>
                                    <w:div w:id="782574638">
                                      <w:marLeft w:val="0"/>
                                      <w:marRight w:val="0"/>
                                      <w:marTop w:val="0"/>
                                      <w:marBottom w:val="0"/>
                                      <w:divBdr>
                                        <w:top w:val="none" w:sz="0" w:space="0" w:color="auto"/>
                                        <w:left w:val="none" w:sz="0" w:space="0" w:color="auto"/>
                                        <w:bottom w:val="none" w:sz="0" w:space="0" w:color="auto"/>
                                        <w:right w:val="none" w:sz="0" w:space="0" w:color="auto"/>
                                      </w:divBdr>
                                      <w:divsChild>
                                        <w:div w:id="1705524148">
                                          <w:marLeft w:val="0"/>
                                          <w:marRight w:val="0"/>
                                          <w:marTop w:val="0"/>
                                          <w:marBottom w:val="75"/>
                                          <w:divBdr>
                                            <w:top w:val="none" w:sz="0" w:space="0" w:color="auto"/>
                                            <w:left w:val="none" w:sz="0" w:space="0" w:color="auto"/>
                                            <w:bottom w:val="none" w:sz="0" w:space="0" w:color="auto"/>
                                            <w:right w:val="none" w:sz="0" w:space="0" w:color="auto"/>
                                          </w:divBdr>
                                        </w:div>
                                        <w:div w:id="19419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4908">
      <w:bodyDiv w:val="1"/>
      <w:marLeft w:val="0"/>
      <w:marRight w:val="0"/>
      <w:marTop w:val="0"/>
      <w:marBottom w:val="0"/>
      <w:divBdr>
        <w:top w:val="none" w:sz="0" w:space="0" w:color="auto"/>
        <w:left w:val="none" w:sz="0" w:space="0" w:color="auto"/>
        <w:bottom w:val="none" w:sz="0" w:space="0" w:color="auto"/>
        <w:right w:val="none" w:sz="0" w:space="0" w:color="auto"/>
      </w:divBdr>
      <w:divsChild>
        <w:div w:id="635063497">
          <w:marLeft w:val="0"/>
          <w:marRight w:val="0"/>
          <w:marTop w:val="0"/>
          <w:marBottom w:val="0"/>
          <w:divBdr>
            <w:top w:val="none" w:sz="0" w:space="0" w:color="auto"/>
            <w:left w:val="none" w:sz="0" w:space="0" w:color="auto"/>
            <w:bottom w:val="none" w:sz="0" w:space="0" w:color="auto"/>
            <w:right w:val="none" w:sz="0" w:space="0" w:color="auto"/>
          </w:divBdr>
          <w:divsChild>
            <w:div w:id="1526208601">
              <w:marLeft w:val="0"/>
              <w:marRight w:val="0"/>
              <w:marTop w:val="0"/>
              <w:marBottom w:val="0"/>
              <w:divBdr>
                <w:top w:val="none" w:sz="0" w:space="0" w:color="auto"/>
                <w:left w:val="none" w:sz="0" w:space="0" w:color="auto"/>
                <w:bottom w:val="none" w:sz="0" w:space="0" w:color="auto"/>
                <w:right w:val="none" w:sz="0" w:space="0" w:color="auto"/>
              </w:divBdr>
              <w:divsChild>
                <w:div w:id="1586693977">
                  <w:marLeft w:val="0"/>
                  <w:marRight w:val="0"/>
                  <w:marTop w:val="0"/>
                  <w:marBottom w:val="0"/>
                  <w:divBdr>
                    <w:top w:val="none" w:sz="0" w:space="0" w:color="auto"/>
                    <w:left w:val="none" w:sz="0" w:space="0" w:color="auto"/>
                    <w:bottom w:val="none" w:sz="0" w:space="0" w:color="auto"/>
                    <w:right w:val="none" w:sz="0" w:space="0" w:color="auto"/>
                  </w:divBdr>
                  <w:divsChild>
                    <w:div w:id="527724407">
                      <w:marLeft w:val="0"/>
                      <w:marRight w:val="0"/>
                      <w:marTop w:val="0"/>
                      <w:marBottom w:val="450"/>
                      <w:divBdr>
                        <w:top w:val="single" w:sz="6" w:space="0" w:color="005DBA"/>
                        <w:left w:val="none" w:sz="0" w:space="0" w:color="auto"/>
                        <w:bottom w:val="single" w:sz="6" w:space="0" w:color="005DBA"/>
                        <w:right w:val="none" w:sz="0" w:space="0" w:color="auto"/>
                      </w:divBdr>
                      <w:divsChild>
                        <w:div w:id="871190845">
                          <w:marLeft w:val="0"/>
                          <w:marRight w:val="0"/>
                          <w:marTop w:val="0"/>
                          <w:marBottom w:val="0"/>
                          <w:divBdr>
                            <w:top w:val="single" w:sz="24" w:space="15" w:color="FFFFFF"/>
                            <w:left w:val="none" w:sz="0" w:space="0" w:color="auto"/>
                            <w:bottom w:val="single" w:sz="24" w:space="15" w:color="FFFFFF"/>
                            <w:right w:val="none" w:sz="0" w:space="0" w:color="auto"/>
                          </w:divBdr>
                          <w:divsChild>
                            <w:div w:id="375734995">
                              <w:marLeft w:val="0"/>
                              <w:marRight w:val="0"/>
                              <w:marTop w:val="0"/>
                              <w:marBottom w:val="75"/>
                              <w:divBdr>
                                <w:top w:val="none" w:sz="0" w:space="0" w:color="auto"/>
                                <w:left w:val="none" w:sz="0" w:space="0" w:color="auto"/>
                                <w:bottom w:val="none" w:sz="0" w:space="0" w:color="auto"/>
                                <w:right w:val="none" w:sz="0" w:space="0" w:color="auto"/>
                              </w:divBdr>
                              <w:divsChild>
                                <w:div w:id="923685547">
                                  <w:marLeft w:val="0"/>
                                  <w:marRight w:val="0"/>
                                  <w:marTop w:val="0"/>
                                  <w:marBottom w:val="0"/>
                                  <w:divBdr>
                                    <w:top w:val="none" w:sz="0" w:space="0" w:color="auto"/>
                                    <w:left w:val="none" w:sz="0" w:space="0" w:color="auto"/>
                                    <w:bottom w:val="none" w:sz="0" w:space="0" w:color="auto"/>
                                    <w:right w:val="none" w:sz="0" w:space="0" w:color="auto"/>
                                  </w:divBdr>
                                  <w:divsChild>
                                    <w:div w:id="1465152558">
                                      <w:marLeft w:val="0"/>
                                      <w:marRight w:val="0"/>
                                      <w:marTop w:val="0"/>
                                      <w:marBottom w:val="0"/>
                                      <w:divBdr>
                                        <w:top w:val="none" w:sz="0" w:space="0" w:color="auto"/>
                                        <w:left w:val="none" w:sz="0" w:space="0" w:color="auto"/>
                                        <w:bottom w:val="none" w:sz="0" w:space="0" w:color="auto"/>
                                        <w:right w:val="none" w:sz="0" w:space="0" w:color="auto"/>
                                      </w:divBdr>
                                      <w:divsChild>
                                        <w:div w:id="1366440879">
                                          <w:marLeft w:val="0"/>
                                          <w:marRight w:val="0"/>
                                          <w:marTop w:val="0"/>
                                          <w:marBottom w:val="75"/>
                                          <w:divBdr>
                                            <w:top w:val="none" w:sz="0" w:space="0" w:color="auto"/>
                                            <w:left w:val="none" w:sz="0" w:space="0" w:color="auto"/>
                                            <w:bottom w:val="none" w:sz="0" w:space="0" w:color="auto"/>
                                            <w:right w:val="none" w:sz="0" w:space="0" w:color="auto"/>
                                          </w:divBdr>
                                        </w:div>
                                        <w:div w:id="13960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16125">
      <w:bodyDiv w:val="1"/>
      <w:marLeft w:val="0"/>
      <w:marRight w:val="0"/>
      <w:marTop w:val="0"/>
      <w:marBottom w:val="0"/>
      <w:divBdr>
        <w:top w:val="none" w:sz="0" w:space="0" w:color="auto"/>
        <w:left w:val="none" w:sz="0" w:space="0" w:color="auto"/>
        <w:bottom w:val="none" w:sz="0" w:space="0" w:color="auto"/>
        <w:right w:val="none" w:sz="0" w:space="0" w:color="auto"/>
      </w:divBdr>
      <w:divsChild>
        <w:div w:id="1074006550">
          <w:marLeft w:val="0"/>
          <w:marRight w:val="0"/>
          <w:marTop w:val="0"/>
          <w:marBottom w:val="0"/>
          <w:divBdr>
            <w:top w:val="none" w:sz="0" w:space="0" w:color="auto"/>
            <w:left w:val="none" w:sz="0" w:space="0" w:color="auto"/>
            <w:bottom w:val="none" w:sz="0" w:space="0" w:color="auto"/>
            <w:right w:val="none" w:sz="0" w:space="0" w:color="auto"/>
          </w:divBdr>
          <w:divsChild>
            <w:div w:id="1122990921">
              <w:marLeft w:val="0"/>
              <w:marRight w:val="0"/>
              <w:marTop w:val="0"/>
              <w:marBottom w:val="0"/>
              <w:divBdr>
                <w:top w:val="none" w:sz="0" w:space="0" w:color="auto"/>
                <w:left w:val="none" w:sz="0" w:space="0" w:color="auto"/>
                <w:bottom w:val="none" w:sz="0" w:space="0" w:color="auto"/>
                <w:right w:val="none" w:sz="0" w:space="0" w:color="auto"/>
              </w:divBdr>
              <w:divsChild>
                <w:div w:id="2065256155">
                  <w:marLeft w:val="0"/>
                  <w:marRight w:val="0"/>
                  <w:marTop w:val="0"/>
                  <w:marBottom w:val="0"/>
                  <w:divBdr>
                    <w:top w:val="none" w:sz="0" w:space="0" w:color="auto"/>
                    <w:left w:val="none" w:sz="0" w:space="0" w:color="auto"/>
                    <w:bottom w:val="none" w:sz="0" w:space="0" w:color="auto"/>
                    <w:right w:val="none" w:sz="0" w:space="0" w:color="auto"/>
                  </w:divBdr>
                  <w:divsChild>
                    <w:div w:id="1592280035">
                      <w:marLeft w:val="0"/>
                      <w:marRight w:val="0"/>
                      <w:marTop w:val="0"/>
                      <w:marBottom w:val="450"/>
                      <w:divBdr>
                        <w:top w:val="single" w:sz="6" w:space="0" w:color="005DBA"/>
                        <w:left w:val="none" w:sz="0" w:space="0" w:color="auto"/>
                        <w:bottom w:val="single" w:sz="6" w:space="0" w:color="005DBA"/>
                        <w:right w:val="none" w:sz="0" w:space="0" w:color="auto"/>
                      </w:divBdr>
                      <w:divsChild>
                        <w:div w:id="1613129207">
                          <w:marLeft w:val="0"/>
                          <w:marRight w:val="0"/>
                          <w:marTop w:val="0"/>
                          <w:marBottom w:val="0"/>
                          <w:divBdr>
                            <w:top w:val="single" w:sz="24" w:space="15" w:color="FFFFFF"/>
                            <w:left w:val="none" w:sz="0" w:space="0" w:color="auto"/>
                            <w:bottom w:val="single" w:sz="24" w:space="15" w:color="FFFFFF"/>
                            <w:right w:val="none" w:sz="0" w:space="0" w:color="auto"/>
                          </w:divBdr>
                          <w:divsChild>
                            <w:div w:id="40790166">
                              <w:marLeft w:val="0"/>
                              <w:marRight w:val="0"/>
                              <w:marTop w:val="0"/>
                              <w:marBottom w:val="75"/>
                              <w:divBdr>
                                <w:top w:val="none" w:sz="0" w:space="0" w:color="auto"/>
                                <w:left w:val="none" w:sz="0" w:space="0" w:color="auto"/>
                                <w:bottom w:val="none" w:sz="0" w:space="0" w:color="auto"/>
                                <w:right w:val="none" w:sz="0" w:space="0" w:color="auto"/>
                              </w:divBdr>
                              <w:divsChild>
                                <w:div w:id="346759887">
                                  <w:marLeft w:val="0"/>
                                  <w:marRight w:val="0"/>
                                  <w:marTop w:val="0"/>
                                  <w:marBottom w:val="0"/>
                                  <w:divBdr>
                                    <w:top w:val="none" w:sz="0" w:space="0" w:color="auto"/>
                                    <w:left w:val="none" w:sz="0" w:space="0" w:color="auto"/>
                                    <w:bottom w:val="none" w:sz="0" w:space="0" w:color="auto"/>
                                    <w:right w:val="none" w:sz="0" w:space="0" w:color="auto"/>
                                  </w:divBdr>
                                  <w:divsChild>
                                    <w:div w:id="862673179">
                                      <w:marLeft w:val="0"/>
                                      <w:marRight w:val="0"/>
                                      <w:marTop w:val="0"/>
                                      <w:marBottom w:val="0"/>
                                      <w:divBdr>
                                        <w:top w:val="none" w:sz="0" w:space="0" w:color="auto"/>
                                        <w:left w:val="none" w:sz="0" w:space="0" w:color="auto"/>
                                        <w:bottom w:val="none" w:sz="0" w:space="0" w:color="auto"/>
                                        <w:right w:val="none" w:sz="0" w:space="0" w:color="auto"/>
                                      </w:divBdr>
                                      <w:divsChild>
                                        <w:div w:id="2127771357">
                                          <w:marLeft w:val="0"/>
                                          <w:marRight w:val="0"/>
                                          <w:marTop w:val="0"/>
                                          <w:marBottom w:val="75"/>
                                          <w:divBdr>
                                            <w:top w:val="none" w:sz="0" w:space="0" w:color="auto"/>
                                            <w:left w:val="none" w:sz="0" w:space="0" w:color="auto"/>
                                            <w:bottom w:val="none" w:sz="0" w:space="0" w:color="auto"/>
                                            <w:right w:val="none" w:sz="0" w:space="0" w:color="auto"/>
                                          </w:divBdr>
                                        </w:div>
                                        <w:div w:id="11988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lnichols</cp:lastModifiedBy>
  <cp:revision>2</cp:revision>
  <dcterms:created xsi:type="dcterms:W3CDTF">2014-02-13T03:06:00Z</dcterms:created>
  <dcterms:modified xsi:type="dcterms:W3CDTF">2014-02-13T03:06:00Z</dcterms:modified>
</cp:coreProperties>
</file>